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7B03" w:rsidRDefault="004414C3" w:rsidP="001A20E7">
      <w:pPr>
        <w:spacing w:line="0" w:lineRule="atLeast"/>
        <w:rPr>
          <w:rFonts w:ascii="Times New Roman" w:hAnsi="Times New Roman"/>
          <w:sz w:val="28"/>
        </w:rPr>
      </w:pPr>
      <w:r>
        <w:rPr>
          <w:rFonts w:ascii="Times New Roman" w:hAnsi="Times New Roman"/>
          <w:sz w:val="28"/>
        </w:rPr>
        <w:t xml:space="preserve">  </w:t>
      </w:r>
    </w:p>
    <w:p w:rsidR="00FD7B03" w:rsidRDefault="00FD7B03" w:rsidP="00242D4E">
      <w:pPr>
        <w:spacing w:line="0" w:lineRule="atLeast"/>
        <w:jc w:val="center"/>
        <w:rPr>
          <w:rFonts w:ascii="Times New Roman" w:hAnsi="Times New Roman"/>
          <w:sz w:val="28"/>
        </w:rPr>
      </w:pPr>
    </w:p>
    <w:p w:rsidR="00FD7B03" w:rsidRDefault="00FD7B03" w:rsidP="001A20E7">
      <w:pPr>
        <w:spacing w:line="0" w:lineRule="atLeast"/>
        <w:rPr>
          <w:rFonts w:ascii="Times New Roman" w:hAnsi="Times New Roman"/>
          <w:sz w:val="28"/>
        </w:rPr>
      </w:pPr>
    </w:p>
    <w:p w:rsidR="00FD7B03" w:rsidRDefault="00FD7B03"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7E21A2">
      <w:pPr>
        <w:spacing w:line="0" w:lineRule="atLeast"/>
        <w:jc w:val="center"/>
        <w:rPr>
          <w:rFonts w:ascii="Times New Roman" w:hAnsi="Times New Roman"/>
          <w:sz w:val="28"/>
        </w:rPr>
      </w:pPr>
    </w:p>
    <w:p w:rsidR="001A20E7" w:rsidRDefault="00024FAD" w:rsidP="005C11AA">
      <w:pPr>
        <w:spacing w:line="0" w:lineRule="atLeast"/>
        <w:rPr>
          <w:rFonts w:ascii="Times New Roman" w:hAnsi="Times New Roman"/>
          <w:sz w:val="28"/>
        </w:rPr>
      </w:pPr>
      <w:r>
        <w:rPr>
          <w:rFonts w:ascii="Times New Roman" w:hAnsi="Times New Roman"/>
          <w:sz w:val="28"/>
        </w:rPr>
        <w:tab/>
      </w:r>
      <w:r w:rsidR="00F0230A">
        <w:rPr>
          <w:rFonts w:ascii="Times New Roman" w:hAnsi="Times New Roman"/>
          <w:sz w:val="28"/>
        </w:rPr>
        <w:t>Evangelist-Daniel Ruegg</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Email-epaphras11@earthlink.net</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Web site-mariettarenochurchofchrist.org</w:t>
      </w:r>
    </w:p>
    <w:p w:rsidR="001A20E7" w:rsidRDefault="001A20E7" w:rsidP="001A20E7">
      <w:pPr>
        <w:rPr>
          <w:rFonts w:ascii="Times New Roman" w:hAnsi="Times New Roman"/>
          <w:sz w:val="28"/>
        </w:rPr>
      </w:pPr>
    </w:p>
    <w:p w:rsidR="002670E1" w:rsidRDefault="001A20E7" w:rsidP="001A20E7">
      <w:pPr>
        <w:rPr>
          <w:rFonts w:ascii="Times New Roman" w:hAnsi="Times New Roman"/>
          <w:b/>
          <w:sz w:val="28"/>
        </w:rPr>
      </w:pPr>
      <w:r>
        <w:rPr>
          <w:rFonts w:ascii="Times New Roman" w:hAnsi="Times New Roman"/>
          <w:b/>
          <w:sz w:val="28"/>
        </w:rPr>
        <w:t xml:space="preserve"> </w:t>
      </w:r>
      <w:r w:rsidR="002670E1">
        <w:rPr>
          <w:rFonts w:ascii="Times New Roman" w:hAnsi="Times New Roman"/>
          <w:b/>
          <w:sz w:val="28"/>
        </w:rPr>
        <w:t xml:space="preserve">            </w:t>
      </w:r>
    </w:p>
    <w:p w:rsidR="002670E1" w:rsidRDefault="002670E1" w:rsidP="002670E1">
      <w:pPr>
        <w:rPr>
          <w:rFonts w:ascii="Times New Roman" w:hAnsi="Times New Roman"/>
          <w:b/>
          <w:sz w:val="28"/>
        </w:rPr>
      </w:pPr>
      <w:r>
        <w:rPr>
          <w:rFonts w:ascii="Times New Roman" w:hAnsi="Times New Roman"/>
          <w:b/>
          <w:sz w:val="28"/>
        </w:rPr>
        <w:t xml:space="preserve">                        Meeting Times</w:t>
      </w:r>
    </w:p>
    <w:p w:rsidR="002670E1" w:rsidRDefault="002670E1" w:rsidP="002670E1">
      <w:pPr>
        <w:rPr>
          <w:rFonts w:ascii="Times New Roman" w:hAnsi="Times New Roman"/>
          <w:sz w:val="28"/>
        </w:rPr>
      </w:pPr>
      <w:r>
        <w:rPr>
          <w:rFonts w:ascii="Times New Roman" w:hAnsi="Times New Roman"/>
          <w:sz w:val="28"/>
        </w:rPr>
        <w:tab/>
        <w:t>Sunday Bible Study-9</w:t>
      </w:r>
      <w:proofErr w:type="gramStart"/>
      <w:r>
        <w:rPr>
          <w:rFonts w:ascii="Times New Roman" w:hAnsi="Times New Roman"/>
          <w:sz w:val="28"/>
        </w:rPr>
        <w:t>:30</w:t>
      </w:r>
      <w:proofErr w:type="gramEnd"/>
      <w:r>
        <w:rPr>
          <w:rFonts w:ascii="Times New Roman" w:hAnsi="Times New Roman"/>
          <w:sz w:val="28"/>
        </w:rPr>
        <w:t xml:space="preserve"> am                                                       </w:t>
      </w:r>
      <w:r>
        <w:rPr>
          <w:rFonts w:ascii="Times New Roman" w:hAnsi="Times New Roman"/>
          <w:sz w:val="28"/>
        </w:rPr>
        <w:tab/>
        <w:t xml:space="preserve">Sunday Morning Worship-10:30 am                                             </w:t>
      </w:r>
      <w:r>
        <w:rPr>
          <w:rFonts w:ascii="Times New Roman" w:hAnsi="Times New Roman"/>
          <w:sz w:val="28"/>
        </w:rPr>
        <w:tab/>
        <w:t xml:space="preserve">Sunday Evening Worship-6:30 pm                                           </w:t>
      </w:r>
      <w:r>
        <w:rPr>
          <w:rFonts w:ascii="Times New Roman" w:hAnsi="Times New Roman"/>
          <w:sz w:val="28"/>
        </w:rPr>
        <w:tab/>
        <w:t>Wednesday Bible Study-7:00 pm</w:t>
      </w:r>
    </w:p>
    <w:p w:rsidR="00AD53AB" w:rsidRDefault="00AD53AB" w:rsidP="00D442EB">
      <w:pPr>
        <w:pStyle w:val="NoSpacing"/>
        <w:rPr>
          <w:rFonts w:ascii="Times New Roman" w:hAnsi="Times New Roman"/>
        </w:rPr>
      </w:pPr>
    </w:p>
    <w:p w:rsidR="00AD53AB" w:rsidRPr="00E74721" w:rsidRDefault="00E74721" w:rsidP="00E74721">
      <w:pPr>
        <w:pStyle w:val="NoSpacing"/>
        <w:rPr>
          <w:rFonts w:ascii="Times New Roman" w:hAnsi="Times New Roman"/>
          <w:b/>
          <w:sz w:val="28"/>
        </w:rPr>
      </w:pPr>
      <w:r>
        <w:rPr>
          <w:rFonts w:ascii="Times New Roman" w:hAnsi="Times New Roman"/>
          <w:b/>
          <w:sz w:val="28"/>
        </w:rPr>
        <w:t xml:space="preserve">          Spring Meeting March 19</w:t>
      </w:r>
      <w:r w:rsidRPr="00E74721">
        <w:rPr>
          <w:rFonts w:ascii="Times New Roman" w:hAnsi="Times New Roman"/>
          <w:b/>
          <w:sz w:val="28"/>
          <w:vertAlign w:val="superscript"/>
        </w:rPr>
        <w:t>th</w:t>
      </w:r>
      <w:r>
        <w:rPr>
          <w:rFonts w:ascii="Times New Roman" w:hAnsi="Times New Roman"/>
          <w:b/>
          <w:sz w:val="28"/>
        </w:rPr>
        <w:t>-23</w:t>
      </w:r>
      <w:r w:rsidRPr="00E74721">
        <w:rPr>
          <w:rFonts w:ascii="Times New Roman" w:hAnsi="Times New Roman"/>
          <w:b/>
          <w:sz w:val="28"/>
          <w:vertAlign w:val="superscript"/>
        </w:rPr>
        <w:t>rd</w:t>
      </w:r>
      <w:r w:rsidR="00E638A7">
        <w:rPr>
          <w:rFonts w:ascii="Times New Roman" w:hAnsi="Times New Roman"/>
          <w:b/>
          <w:sz w:val="28"/>
        </w:rPr>
        <w:br/>
      </w:r>
      <w:proofErr w:type="gramStart"/>
      <w:r w:rsidR="00E638A7">
        <w:rPr>
          <w:rFonts w:ascii="Times New Roman" w:hAnsi="Times New Roman"/>
          <w:b/>
          <w:sz w:val="28"/>
        </w:rPr>
        <w:t xml:space="preserve">       </w:t>
      </w:r>
      <w:r>
        <w:rPr>
          <w:rFonts w:ascii="Times New Roman" w:hAnsi="Times New Roman"/>
          <w:b/>
          <w:sz w:val="28"/>
        </w:rPr>
        <w:t xml:space="preserve">   Different</w:t>
      </w:r>
      <w:proofErr w:type="gramEnd"/>
      <w:r>
        <w:rPr>
          <w:rFonts w:ascii="Times New Roman" w:hAnsi="Times New Roman"/>
          <w:b/>
          <w:sz w:val="28"/>
        </w:rPr>
        <w:t xml:space="preserve"> speakers each evening</w:t>
      </w:r>
    </w:p>
    <w:p w:rsidR="00474568" w:rsidRDefault="00474568" w:rsidP="00E638A7">
      <w:pPr>
        <w:shd w:val="clear" w:color="auto" w:fill="FFFFFF"/>
        <w:spacing w:before="64" w:after="129"/>
        <w:ind w:left="322" w:right="322"/>
        <w:rPr>
          <w:rFonts w:ascii="Times New Roman" w:hAnsi="Times New Roman"/>
          <w:sz w:val="20"/>
        </w:rPr>
      </w:pPr>
    </w:p>
    <w:p w:rsidR="00474568" w:rsidRDefault="00474568" w:rsidP="00E638A7">
      <w:pPr>
        <w:shd w:val="clear" w:color="auto" w:fill="FFFFFF"/>
        <w:spacing w:before="64" w:after="129"/>
        <w:ind w:left="322" w:right="322"/>
        <w:rPr>
          <w:rFonts w:ascii="Times New Roman" w:hAnsi="Times New Roman"/>
          <w:sz w:val="20"/>
        </w:rPr>
      </w:pPr>
    </w:p>
    <w:p w:rsidR="003068C0" w:rsidRDefault="003068C0" w:rsidP="003068C0">
      <w:pPr>
        <w:pStyle w:val="Heading3"/>
        <w:jc w:val="center"/>
        <w:rPr>
          <w:color w:val="auto"/>
          <w:sz w:val="32"/>
        </w:rPr>
      </w:pPr>
      <w:r>
        <w:rPr>
          <w:noProof/>
          <w:color w:val="auto"/>
          <w:sz w:val="32"/>
        </w:rPr>
        <w:drawing>
          <wp:inline distT="0" distB="0" distL="0" distR="0">
            <wp:extent cx="3657600" cy="3657600"/>
            <wp:effectExtent l="25400" t="0" r="0" b="0"/>
            <wp:docPr id="1" name="Picture 0" descr="color-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wheel.jpg"/>
                    <pic:cNvPicPr/>
                  </pic:nvPicPr>
                  <pic:blipFill>
                    <a:blip r:embed="rId5">
                      <a:lum bright="-4000" contrast="45000"/>
                    </a:blip>
                    <a:stretch>
                      <a:fillRect/>
                    </a:stretch>
                  </pic:blipFill>
                  <pic:spPr>
                    <a:xfrm>
                      <a:off x="0" y="0"/>
                      <a:ext cx="3657600" cy="3657600"/>
                    </a:xfrm>
                    <a:prstGeom prst="rect">
                      <a:avLst/>
                    </a:prstGeom>
                  </pic:spPr>
                </pic:pic>
              </a:graphicData>
            </a:graphic>
          </wp:inline>
        </w:drawing>
      </w:r>
    </w:p>
    <w:p w:rsidR="003068C0" w:rsidRDefault="003068C0" w:rsidP="003068C0">
      <w:pPr>
        <w:pStyle w:val="Heading3"/>
        <w:jc w:val="center"/>
        <w:rPr>
          <w:color w:val="auto"/>
          <w:sz w:val="32"/>
        </w:rPr>
      </w:pPr>
    </w:p>
    <w:p w:rsidR="003068C0" w:rsidRPr="003C66AE" w:rsidRDefault="003068C0" w:rsidP="003068C0">
      <w:pPr>
        <w:pStyle w:val="Heading3"/>
        <w:jc w:val="center"/>
        <w:rPr>
          <w:color w:val="auto"/>
          <w:sz w:val="36"/>
        </w:rPr>
      </w:pPr>
      <w:r w:rsidRPr="003C66AE">
        <w:rPr>
          <w:color w:val="auto"/>
          <w:sz w:val="36"/>
        </w:rPr>
        <w:t>“Coordinating Colors”</w:t>
      </w:r>
    </w:p>
    <w:p w:rsidR="005047C3" w:rsidRDefault="003068C0" w:rsidP="003068C0">
      <w:pPr>
        <w:pStyle w:val="NormalWeb"/>
        <w:rPr>
          <w:sz w:val="28"/>
        </w:rPr>
        <w:sectPr w:rsidR="005047C3">
          <w:headerReference w:type="default" r:id="rId6"/>
          <w:type w:val="continuous"/>
          <w:pgSz w:w="15840" w:h="12240" w:orient="landscape"/>
          <w:pgMar w:top="1152" w:right="864" w:bottom="720" w:left="1440" w:gutter="0"/>
          <w:cols w:num="2" w:space="576" w:equalWidth="0">
            <w:col w:w="7200" w:space="576"/>
            <w:col w:w="5760"/>
          </w:cols>
          <w:printerSettings r:id="rId7"/>
        </w:sectPr>
      </w:pPr>
      <w:r w:rsidRPr="003C66AE">
        <w:rPr>
          <w:sz w:val="28"/>
        </w:rPr>
        <w:t xml:space="preserve">Some people say that, compared to women, all men are at least a little colorblind. I don’t know whether that’s true, but I can say from my own experience that I struggle sometimes to distinguish my black socks from my navy blue ones. Often, especially in the hazy light of early morning, I can only tell the two apart by holding them against </w:t>
      </w:r>
    </w:p>
    <w:p w:rsidR="003068C0" w:rsidRPr="003C66AE" w:rsidRDefault="003C66AE" w:rsidP="003068C0">
      <w:pPr>
        <w:pStyle w:val="NormalWeb"/>
        <w:rPr>
          <w:sz w:val="28"/>
        </w:rPr>
      </w:pPr>
      <w:proofErr w:type="gramStart"/>
      <w:r>
        <w:rPr>
          <w:sz w:val="28"/>
        </w:rPr>
        <w:t>s</w:t>
      </w:r>
      <w:r w:rsidR="003068C0" w:rsidRPr="003C66AE">
        <w:rPr>
          <w:sz w:val="28"/>
        </w:rPr>
        <w:t>omething</w:t>
      </w:r>
      <w:proofErr w:type="gramEnd"/>
      <w:r w:rsidR="003068C0" w:rsidRPr="003C66AE">
        <w:rPr>
          <w:sz w:val="28"/>
        </w:rPr>
        <w:t xml:space="preserve"> I know for certain is black —</w:t>
      </w:r>
      <w:r>
        <w:rPr>
          <w:sz w:val="28"/>
        </w:rPr>
        <w:t xml:space="preserve"> a pair of trousers, for </w:t>
      </w:r>
      <w:r w:rsidR="003068C0" w:rsidRPr="003C66AE">
        <w:rPr>
          <w:sz w:val="28"/>
        </w:rPr>
        <w:t xml:space="preserve">example. </w:t>
      </w:r>
    </w:p>
    <w:p w:rsidR="003068C0" w:rsidRPr="003C66AE" w:rsidRDefault="003068C0" w:rsidP="003068C0">
      <w:pPr>
        <w:pStyle w:val="NormalWeb"/>
        <w:rPr>
          <w:sz w:val="28"/>
        </w:rPr>
      </w:pPr>
      <w:r w:rsidRPr="003C66AE">
        <w:rPr>
          <w:sz w:val="28"/>
        </w:rPr>
        <w:t xml:space="preserve">I also own a necktie whose color has baffled me from the day I received it. When I hold the tie out in front of me, I am certain it is some mysterious shade of light brown — an odd beige or tan, perhaps. Certain, that is, until I hold it against a shirt or </w:t>
      </w:r>
      <w:proofErr w:type="spellStart"/>
      <w:r w:rsidRPr="003C66AE">
        <w:rPr>
          <w:sz w:val="28"/>
        </w:rPr>
        <w:t>sportcoat</w:t>
      </w:r>
      <w:proofErr w:type="spellEnd"/>
      <w:r w:rsidRPr="003C66AE">
        <w:rPr>
          <w:sz w:val="28"/>
        </w:rPr>
        <w:t xml:space="preserve"> of determinate </w:t>
      </w:r>
      <w:proofErr w:type="gramStart"/>
      <w:r w:rsidRPr="003C66AE">
        <w:rPr>
          <w:sz w:val="28"/>
        </w:rPr>
        <w:t>hue</w:t>
      </w:r>
      <w:proofErr w:type="gramEnd"/>
      <w:r w:rsidRPr="003C66AE">
        <w:rPr>
          <w:sz w:val="28"/>
        </w:rPr>
        <w:t xml:space="preserve">, at which point I can see that it’s really a peculiar shade of gray. (I accidentally wore this tie once with a tan jacket and brown slacks. My wife thought I had taken leave of my senses — my fashion sense, anyway.) </w:t>
      </w:r>
    </w:p>
    <w:p w:rsidR="003068C0" w:rsidRPr="003C66AE" w:rsidRDefault="003068C0" w:rsidP="003068C0">
      <w:pPr>
        <w:pStyle w:val="NormalWeb"/>
        <w:rPr>
          <w:sz w:val="28"/>
        </w:rPr>
      </w:pPr>
      <w:r w:rsidRPr="003C66AE">
        <w:rPr>
          <w:sz w:val="28"/>
        </w:rPr>
        <w:t xml:space="preserve">We often make the mistake of judging our spiritual “color” by looking at ourselves in isolation — essentially, comparing ourselves to our own standard of righteousness. The problem with doing that is we almost always meet our own standard. The Bible tells of a time when such thinking was the norm: </w:t>
      </w:r>
      <w:r w:rsidRPr="003C66AE">
        <w:rPr>
          <w:i/>
          <w:iCs/>
          <w:sz w:val="28"/>
        </w:rPr>
        <w:t>“In those days there was no king in Israel; everyone did what was right in his own eyes”</w:t>
      </w:r>
      <w:r w:rsidRPr="003C66AE">
        <w:rPr>
          <w:sz w:val="28"/>
        </w:rPr>
        <w:t xml:space="preserve"> (Judges 17:6; 21:25). Does that mean everyone in Israel in those days was approved of God? </w:t>
      </w:r>
      <w:proofErr w:type="gramStart"/>
      <w:r w:rsidRPr="003C66AE">
        <w:rPr>
          <w:sz w:val="28"/>
        </w:rPr>
        <w:t>Certainly not.</w:t>
      </w:r>
      <w:proofErr w:type="gramEnd"/>
      <w:r w:rsidRPr="003C66AE">
        <w:rPr>
          <w:sz w:val="28"/>
        </w:rPr>
        <w:t xml:space="preserve"> But they weren’t looking to God’s law as their measurement. Everyone did what seemed right to him — whether it was truly right or not. </w:t>
      </w:r>
    </w:p>
    <w:p w:rsidR="003068C0" w:rsidRPr="003C66AE" w:rsidRDefault="003068C0" w:rsidP="003068C0">
      <w:pPr>
        <w:pStyle w:val="NormalWeb"/>
        <w:rPr>
          <w:sz w:val="28"/>
        </w:rPr>
      </w:pPr>
      <w:r w:rsidRPr="003C66AE">
        <w:rPr>
          <w:sz w:val="28"/>
        </w:rPr>
        <w:t xml:space="preserve">That’s the trouble with a self-composed standard: it always looks right. </w:t>
      </w:r>
      <w:r w:rsidRPr="003C66AE">
        <w:rPr>
          <w:i/>
          <w:iCs/>
          <w:sz w:val="28"/>
        </w:rPr>
        <w:t>“There is a way that seems right to a man, but its end is the way of death”</w:t>
      </w:r>
      <w:r w:rsidRPr="003C66AE">
        <w:rPr>
          <w:sz w:val="28"/>
        </w:rPr>
        <w:t xml:space="preserve"> (Proverbs 14:12; 16:25). Or, as Solomon put it in another proverb, </w:t>
      </w:r>
      <w:r w:rsidRPr="003C66AE">
        <w:rPr>
          <w:i/>
          <w:iCs/>
          <w:sz w:val="28"/>
        </w:rPr>
        <w:t>“The way of a fool is right in his own eyes, but he who heeds counsel is wise”</w:t>
      </w:r>
      <w:r w:rsidRPr="003C66AE">
        <w:rPr>
          <w:sz w:val="28"/>
        </w:rPr>
        <w:t xml:space="preserve"> (Proverbs 12:15). We can easily be self-deceived when we follow our own path without first making sure it is in line with the Lord’s: </w:t>
      </w:r>
      <w:r w:rsidRPr="003C66AE">
        <w:rPr>
          <w:i/>
          <w:iCs/>
          <w:sz w:val="28"/>
        </w:rPr>
        <w:t>“For if anyone thinks himself to be something, when he is nothing, he deceives himself”</w:t>
      </w:r>
      <w:r w:rsidRPr="003C66AE">
        <w:rPr>
          <w:sz w:val="28"/>
        </w:rPr>
        <w:t xml:space="preserve"> (Galatians 6:3). </w:t>
      </w:r>
    </w:p>
    <w:p w:rsidR="003068C0" w:rsidRPr="003C66AE" w:rsidRDefault="003068C0" w:rsidP="003068C0">
      <w:pPr>
        <w:pStyle w:val="NormalWeb"/>
        <w:rPr>
          <w:sz w:val="28"/>
        </w:rPr>
      </w:pPr>
      <w:r w:rsidRPr="003C66AE">
        <w:rPr>
          <w:sz w:val="28"/>
        </w:rPr>
        <w:t xml:space="preserve">We can make the same mistake in looking at other people, too. We sometimes say of our neighbors, </w:t>
      </w:r>
      <w:r w:rsidRPr="003C66AE">
        <w:rPr>
          <w:i/>
          <w:iCs/>
          <w:sz w:val="28"/>
        </w:rPr>
        <w:t>“They’re not Christians, but they’re good moral people.”</w:t>
      </w:r>
      <w:r w:rsidRPr="003C66AE">
        <w:rPr>
          <w:sz w:val="28"/>
        </w:rPr>
        <w:t xml:space="preserve"> What we’re doing is comparing them with ourselves — if they look okay next to us, they must be okay before God. </w:t>
      </w:r>
    </w:p>
    <w:p w:rsidR="003068C0" w:rsidRPr="003C66AE" w:rsidRDefault="003068C0" w:rsidP="003068C0">
      <w:pPr>
        <w:pStyle w:val="NormalWeb"/>
        <w:rPr>
          <w:sz w:val="28"/>
        </w:rPr>
      </w:pPr>
      <w:r w:rsidRPr="003C66AE">
        <w:rPr>
          <w:sz w:val="28"/>
        </w:rPr>
        <w:t xml:space="preserve">That’s a fearfully dangerous perspective: </w:t>
      </w:r>
      <w:r w:rsidRPr="003C66AE">
        <w:rPr>
          <w:i/>
          <w:iCs/>
          <w:sz w:val="28"/>
        </w:rPr>
        <w:t>“For we dare not class ourselves or compare ourselves with those who commend themselves. But they, measuring themselves by themselves, and comparing themselves among themselves, are not wise”</w:t>
      </w:r>
      <w:r w:rsidRPr="003C66AE">
        <w:rPr>
          <w:sz w:val="28"/>
        </w:rPr>
        <w:t xml:space="preserve"> (2 Corinthians 10:12). Someone may be “good” in our subjective assessment, but our standard is not the defining measure — God’s word is. As Paul says, we dare not get into the habit of comparing anything against ourselves, any more than a carpenter measures his boards against pieces he has already cut, rather than by the ruler. </w:t>
      </w:r>
    </w:p>
    <w:p w:rsidR="009007CA" w:rsidRPr="009D5178" w:rsidRDefault="003068C0" w:rsidP="005047C3">
      <w:pPr>
        <w:pStyle w:val="NormalWeb"/>
        <w:rPr>
          <w:rFonts w:cs="Georgia"/>
          <w:szCs w:val="26"/>
        </w:rPr>
      </w:pPr>
      <w:r w:rsidRPr="005047C3">
        <w:rPr>
          <w:sz w:val="28"/>
        </w:rPr>
        <w:t xml:space="preserve">The only safe way to distinguish our spiritual “color” is to hold </w:t>
      </w:r>
      <w:proofErr w:type="gramStart"/>
      <w:r w:rsidRPr="005047C3">
        <w:rPr>
          <w:sz w:val="28"/>
        </w:rPr>
        <w:t>ourselves</w:t>
      </w:r>
      <w:proofErr w:type="gramEnd"/>
      <w:r w:rsidRPr="005047C3">
        <w:rPr>
          <w:sz w:val="28"/>
        </w:rPr>
        <w:t xml:space="preserve"> up against the Scriptures and compare (James 1:23-25). Similarly, the only safe way to tell others whether they are heaven-bound is to open the Bible with them, and invite them to make that same comparison. We don’t want to be guilty of sending anyone before God’s judgment wearing the wrong color garment (Matthew 22:11-14)!</w:t>
      </w:r>
      <w:r w:rsidRPr="003C66AE">
        <w:t xml:space="preserve"> </w:t>
      </w:r>
      <w:r w:rsidR="005047C3">
        <w:t xml:space="preserve"> </w:t>
      </w:r>
      <w:hyperlink r:id="rId8" w:tooltip="E-mail Michael" w:history="1">
        <w:r w:rsidRPr="005047C3">
          <w:rPr>
            <w:rStyle w:val="Hyperlink"/>
            <w:color w:val="auto"/>
            <w:sz w:val="22"/>
          </w:rPr>
          <w:t xml:space="preserve">Michael D. </w:t>
        </w:r>
        <w:proofErr w:type="spellStart"/>
        <w:r w:rsidRPr="005047C3">
          <w:rPr>
            <w:rStyle w:val="Hyperlink"/>
            <w:color w:val="auto"/>
            <w:sz w:val="22"/>
          </w:rPr>
          <w:t>Rankins</w:t>
        </w:r>
        <w:proofErr w:type="spellEnd"/>
      </w:hyperlink>
    </w:p>
    <w:sectPr w:rsidR="009007CA" w:rsidRPr="009D5178" w:rsidSect="005047C3">
      <w:type w:val="continuous"/>
      <w:pgSz w:w="15840" w:h="12240" w:orient="landscape"/>
      <w:pgMar w:top="1152" w:right="864" w:bottom="720" w:left="1440" w:gutter="0"/>
      <w:cols w:num="2"/>
      <w:printerSettings r:id="rId9"/>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Georgia">
    <w:panose1 w:val="02040502050405020303"/>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CellMar>
        <w:top w:w="72" w:type="dxa"/>
        <w:left w:w="115" w:type="dxa"/>
        <w:bottom w:w="72" w:type="dxa"/>
        <w:right w:w="115" w:type="dxa"/>
      </w:tblCellMar>
      <w:tblLook w:val="04A0"/>
    </w:tblPr>
    <w:tblGrid>
      <w:gridCol w:w="13396"/>
      <w:gridCol w:w="370"/>
    </w:tblGrid>
    <w:tr w:rsidR="003C66AE" w:rsidRPr="00EE7270">
      <w:tc>
        <w:tcPr>
          <w:tcW w:w="4868" w:type="pct"/>
          <w:tcBorders>
            <w:bottom w:val="single" w:sz="4" w:space="0" w:color="auto"/>
          </w:tcBorders>
          <w:vAlign w:val="bottom"/>
        </w:tcPr>
        <w:p w:rsidR="003C66AE" w:rsidRPr="00EE7270" w:rsidRDefault="003C66AE" w:rsidP="00EE7270">
          <w:pPr>
            <w:pStyle w:val="Header"/>
            <w:rPr>
              <w:rFonts w:ascii="Times New Roman" w:hAnsi="Times New Roman"/>
              <w:b/>
              <w:bCs/>
              <w:color w:val="000000" w:themeColor="text1"/>
              <w:sz w:val="28"/>
            </w:rPr>
          </w:pPr>
          <w:proofErr w:type="gramStart"/>
          <w:r w:rsidRPr="00EE7270">
            <w:rPr>
              <w:rFonts w:ascii="Times New Roman" w:hAnsi="Times New Roman"/>
              <w:b/>
              <w:bCs/>
              <w:color w:val="000000" w:themeColor="text1"/>
              <w:sz w:val="28"/>
            </w:rPr>
            <w:t xml:space="preserve">80  </w:t>
          </w:r>
          <w:proofErr w:type="spellStart"/>
          <w:r w:rsidRPr="00EE7270">
            <w:rPr>
              <w:rFonts w:ascii="Times New Roman" w:hAnsi="Times New Roman"/>
              <w:b/>
              <w:bCs/>
              <w:color w:val="000000" w:themeColor="text1"/>
              <w:sz w:val="28"/>
            </w:rPr>
            <w:t>Sandhill</w:t>
          </w:r>
          <w:proofErr w:type="spellEnd"/>
          <w:proofErr w:type="gramEnd"/>
          <w:r w:rsidRPr="00EE7270">
            <w:rPr>
              <w:rFonts w:ascii="Times New Roman" w:hAnsi="Times New Roman"/>
              <w:b/>
              <w:bCs/>
              <w:color w:val="000000" w:themeColor="text1"/>
              <w:sz w:val="28"/>
            </w:rPr>
            <w:t xml:space="preserve"> R</w:t>
          </w:r>
          <w:r>
            <w:rPr>
              <w:rFonts w:ascii="Times New Roman" w:hAnsi="Times New Roman"/>
              <w:b/>
              <w:bCs/>
              <w:color w:val="000000" w:themeColor="text1"/>
              <w:sz w:val="28"/>
            </w:rPr>
            <w:t>d</w:t>
          </w:r>
          <w:r w:rsidRPr="00EE7270">
            <w:rPr>
              <w:rFonts w:ascii="Times New Roman" w:hAnsi="Times New Roman"/>
              <w:b/>
              <w:bCs/>
              <w:color w:val="000000" w:themeColor="text1"/>
              <w:sz w:val="28"/>
            </w:rPr>
            <w:t xml:space="preserve">                                                                                          </w:t>
          </w:r>
          <w:r>
            <w:rPr>
              <w:rFonts w:ascii="Times New Roman" w:hAnsi="Times New Roman"/>
              <w:b/>
              <w:bCs/>
              <w:color w:val="000000" w:themeColor="text1"/>
              <w:sz w:val="28"/>
            </w:rPr>
            <w:t xml:space="preserve">     M</w:t>
          </w:r>
          <w:r w:rsidRPr="00EE7270">
            <w:rPr>
              <w:rFonts w:ascii="Times New Roman" w:hAnsi="Times New Roman"/>
              <w:b/>
              <w:bCs/>
              <w:color w:val="000000" w:themeColor="text1"/>
              <w:sz w:val="28"/>
            </w:rPr>
            <w:t>arietta/Reno church of Christ</w:t>
          </w:r>
        </w:p>
        <w:p w:rsidR="003C66AE" w:rsidRPr="00EE7270" w:rsidRDefault="003C66AE" w:rsidP="00281193">
          <w:pPr>
            <w:pStyle w:val="Header"/>
            <w:rPr>
              <w:rFonts w:ascii="Times New Roman" w:hAnsi="Times New Roman"/>
              <w:bCs/>
              <w:noProof/>
              <w:color w:val="000000" w:themeColor="text1"/>
              <w:sz w:val="28"/>
            </w:rPr>
          </w:pPr>
          <w:r w:rsidRPr="00EE7270">
            <w:rPr>
              <w:rFonts w:ascii="Times New Roman" w:hAnsi="Times New Roman"/>
              <w:b/>
              <w:bCs/>
              <w:color w:val="000000" w:themeColor="text1"/>
              <w:sz w:val="28"/>
            </w:rPr>
            <w:t xml:space="preserve">Reno, OH 45773  </w:t>
          </w:r>
          <w:r>
            <w:rPr>
              <w:rFonts w:ascii="Times New Roman" w:hAnsi="Times New Roman"/>
              <w:b/>
              <w:bCs/>
              <w:color w:val="000000" w:themeColor="text1"/>
              <w:sz w:val="28"/>
            </w:rPr>
            <w:t xml:space="preserve">                                                                                  Bulletin Volume 2 Issue 1</w:t>
          </w:r>
          <w:r w:rsidR="00281193">
            <w:rPr>
              <w:rFonts w:ascii="Times New Roman" w:hAnsi="Times New Roman"/>
              <w:b/>
              <w:bCs/>
              <w:color w:val="000000" w:themeColor="text1"/>
              <w:sz w:val="28"/>
            </w:rPr>
            <w:t>2</w:t>
          </w:r>
          <w:r w:rsidRPr="00EE7270">
            <w:rPr>
              <w:rFonts w:ascii="Times New Roman" w:hAnsi="Times New Roman"/>
              <w:b/>
              <w:bCs/>
              <w:color w:val="000000" w:themeColor="text1"/>
              <w:sz w:val="28"/>
            </w:rPr>
            <w:t xml:space="preserve"> Date </w:t>
          </w:r>
          <w:r>
            <w:rPr>
              <w:rFonts w:ascii="Times New Roman" w:hAnsi="Times New Roman"/>
              <w:b/>
              <w:bCs/>
              <w:color w:val="000000" w:themeColor="text1"/>
              <w:sz w:val="28"/>
            </w:rPr>
            <w:t>03</w:t>
          </w:r>
          <w:r w:rsidRPr="00EE7270">
            <w:rPr>
              <w:rFonts w:ascii="Times New Roman" w:hAnsi="Times New Roman"/>
              <w:b/>
              <w:bCs/>
              <w:color w:val="000000" w:themeColor="text1"/>
              <w:sz w:val="28"/>
            </w:rPr>
            <w:t>-</w:t>
          </w:r>
          <w:r>
            <w:rPr>
              <w:rFonts w:ascii="Times New Roman" w:hAnsi="Times New Roman"/>
              <w:b/>
              <w:bCs/>
              <w:color w:val="000000" w:themeColor="text1"/>
              <w:sz w:val="28"/>
            </w:rPr>
            <w:t>1</w:t>
          </w:r>
          <w:r w:rsidR="00281193">
            <w:rPr>
              <w:rFonts w:ascii="Times New Roman" w:hAnsi="Times New Roman"/>
              <w:b/>
              <w:bCs/>
              <w:color w:val="000000" w:themeColor="text1"/>
              <w:sz w:val="28"/>
            </w:rPr>
            <w:t>8</w:t>
          </w:r>
          <w:r w:rsidRPr="00EE7270">
            <w:rPr>
              <w:rFonts w:ascii="Times New Roman" w:hAnsi="Times New Roman"/>
              <w:b/>
              <w:bCs/>
              <w:color w:val="000000" w:themeColor="text1"/>
              <w:sz w:val="28"/>
            </w:rPr>
            <w:t>-201</w:t>
          </w:r>
          <w:r>
            <w:rPr>
              <w:rFonts w:ascii="Times New Roman" w:hAnsi="Times New Roman"/>
              <w:b/>
              <w:bCs/>
              <w:color w:val="000000" w:themeColor="text1"/>
              <w:sz w:val="28"/>
            </w:rPr>
            <w:t>2</w:t>
          </w:r>
        </w:p>
      </w:tc>
      <w:tc>
        <w:tcPr>
          <w:tcW w:w="132" w:type="pct"/>
          <w:tcBorders>
            <w:bottom w:val="single" w:sz="4" w:space="0" w:color="943634" w:themeColor="accent2" w:themeShade="BF"/>
          </w:tcBorders>
          <w:shd w:val="clear" w:color="auto" w:fill="943634" w:themeFill="accent2" w:themeFillShade="BF"/>
          <w:vAlign w:val="bottom"/>
        </w:tcPr>
        <w:p w:rsidR="003C66AE" w:rsidRDefault="003C66AE" w:rsidP="003C756E">
          <w:pPr>
            <w:pStyle w:val="Header"/>
            <w:rPr>
              <w:rFonts w:ascii="Times New Roman" w:hAnsi="Times New Roman"/>
              <w:b/>
              <w:color w:val="FFFFFF" w:themeColor="background1"/>
              <w:sz w:val="28"/>
            </w:rPr>
          </w:pPr>
        </w:p>
        <w:p w:rsidR="003C66AE" w:rsidRPr="00EE7270" w:rsidRDefault="003C66AE" w:rsidP="003C756E">
          <w:pPr>
            <w:pStyle w:val="Header"/>
            <w:rPr>
              <w:rFonts w:ascii="Times New Roman" w:hAnsi="Times New Roman"/>
              <w:color w:val="FFFFFF" w:themeColor="background1"/>
              <w:sz w:val="28"/>
            </w:rPr>
          </w:pPr>
          <w:fldSimple w:instr=" PAGE   \* MERGEFORMAT ">
            <w:r w:rsidR="00281193" w:rsidRPr="00281193">
              <w:rPr>
                <w:rFonts w:ascii="Times New Roman" w:hAnsi="Times New Roman"/>
                <w:b/>
                <w:noProof/>
                <w:color w:val="FFFFFF" w:themeColor="background1"/>
                <w:sz w:val="28"/>
              </w:rPr>
              <w:t>1</w:t>
            </w:r>
          </w:fldSimple>
        </w:p>
      </w:tc>
    </w:tr>
  </w:tbl>
  <w:p w:rsidR="003C66AE" w:rsidRPr="00EE7270" w:rsidRDefault="003C66AE">
    <w:pPr>
      <w:pStyle w:val="Header"/>
      <w:rPr>
        <w:rFonts w:ascii="Times New Roman" w:hAnsi="Times New Roman"/>
        <w:sz w:val="28"/>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DA84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B8131A"/>
    <w:lvl w:ilvl="0">
      <w:start w:val="1"/>
      <w:numFmt w:val="decimal"/>
      <w:lvlText w:val="%1."/>
      <w:lvlJc w:val="left"/>
      <w:pPr>
        <w:tabs>
          <w:tab w:val="num" w:pos="1800"/>
        </w:tabs>
        <w:ind w:left="1800" w:hanging="360"/>
      </w:pPr>
    </w:lvl>
  </w:abstractNum>
  <w:abstractNum w:abstractNumId="2">
    <w:nsid w:val="FFFFFF7D"/>
    <w:multiLevelType w:val="singleLevel"/>
    <w:tmpl w:val="713EB8BE"/>
    <w:lvl w:ilvl="0">
      <w:start w:val="1"/>
      <w:numFmt w:val="decimal"/>
      <w:lvlText w:val="%1."/>
      <w:lvlJc w:val="left"/>
      <w:pPr>
        <w:tabs>
          <w:tab w:val="num" w:pos="1440"/>
        </w:tabs>
        <w:ind w:left="1440" w:hanging="360"/>
      </w:pPr>
    </w:lvl>
  </w:abstractNum>
  <w:abstractNum w:abstractNumId="3">
    <w:nsid w:val="FFFFFF7E"/>
    <w:multiLevelType w:val="singleLevel"/>
    <w:tmpl w:val="6F547CA6"/>
    <w:lvl w:ilvl="0">
      <w:start w:val="1"/>
      <w:numFmt w:val="decimal"/>
      <w:lvlText w:val="%1."/>
      <w:lvlJc w:val="left"/>
      <w:pPr>
        <w:tabs>
          <w:tab w:val="num" w:pos="1080"/>
        </w:tabs>
        <w:ind w:left="1080" w:hanging="360"/>
      </w:pPr>
    </w:lvl>
  </w:abstractNum>
  <w:abstractNum w:abstractNumId="4">
    <w:nsid w:val="FFFFFF7F"/>
    <w:multiLevelType w:val="singleLevel"/>
    <w:tmpl w:val="FACE6A54"/>
    <w:lvl w:ilvl="0">
      <w:start w:val="1"/>
      <w:numFmt w:val="decimal"/>
      <w:lvlText w:val="%1."/>
      <w:lvlJc w:val="left"/>
      <w:pPr>
        <w:tabs>
          <w:tab w:val="num" w:pos="720"/>
        </w:tabs>
        <w:ind w:left="720" w:hanging="360"/>
      </w:pPr>
    </w:lvl>
  </w:abstractNum>
  <w:abstractNum w:abstractNumId="5">
    <w:nsid w:val="FFFFFF80"/>
    <w:multiLevelType w:val="singleLevel"/>
    <w:tmpl w:val="2AB24C1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90D4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D473A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AEE54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08995C"/>
    <w:lvl w:ilvl="0">
      <w:start w:val="1"/>
      <w:numFmt w:val="decimal"/>
      <w:lvlText w:val="%1."/>
      <w:lvlJc w:val="left"/>
      <w:pPr>
        <w:tabs>
          <w:tab w:val="num" w:pos="360"/>
        </w:tabs>
        <w:ind w:left="360" w:hanging="360"/>
      </w:pPr>
    </w:lvl>
  </w:abstractNum>
  <w:abstractNum w:abstractNumId="10">
    <w:nsid w:val="FFFFFF89"/>
    <w:multiLevelType w:val="singleLevel"/>
    <w:tmpl w:val="69A8DB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A494AE0"/>
    <w:multiLevelType w:val="multilevel"/>
    <w:tmpl w:val="65F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A44FF0"/>
    <w:multiLevelType w:val="hybridMultilevel"/>
    <w:tmpl w:val="864A6EB2"/>
    <w:lvl w:ilvl="0" w:tplc="900E0D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D56AC"/>
    <w:multiLevelType w:val="hybridMultilevel"/>
    <w:tmpl w:val="69A2CA1E"/>
    <w:lvl w:ilvl="0" w:tplc="25549400">
      <w:numFmt w:val="bullet"/>
      <w:lvlText w:val="—"/>
      <w:lvlJc w:val="left"/>
      <w:pPr>
        <w:ind w:left="720" w:hanging="360"/>
      </w:pPr>
      <w:rPr>
        <w:rFonts w:ascii="Georgia" w:eastAsia="Times New Roman" w:hAnsi="Georgia" w:cs="Times New Roman"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96BCC"/>
    <w:multiLevelType w:val="multilevel"/>
    <w:tmpl w:val="D924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9C4830"/>
    <w:multiLevelType w:val="multilevel"/>
    <w:tmpl w:val="44C2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B15FD6"/>
    <w:multiLevelType w:val="hybridMultilevel"/>
    <w:tmpl w:val="A484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3A7A0D"/>
    <w:multiLevelType w:val="hybridMultilevel"/>
    <w:tmpl w:val="50D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70093"/>
    <w:multiLevelType w:val="hybridMultilevel"/>
    <w:tmpl w:val="A30A5672"/>
    <w:lvl w:ilvl="0" w:tplc="615C59C0">
      <w:numFmt w:val="bullet"/>
      <w:lvlText w:val="—"/>
      <w:lvlJc w:val="left"/>
      <w:pPr>
        <w:ind w:left="720" w:hanging="360"/>
      </w:pPr>
      <w:rPr>
        <w:rFonts w:ascii="Georgia" w:eastAsiaTheme="minorHAnsi" w:hAnsi="Georgia" w:cstheme="minorBidi"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2D0E44"/>
    <w:multiLevelType w:val="multilevel"/>
    <w:tmpl w:val="D52C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F025A0"/>
    <w:multiLevelType w:val="multilevel"/>
    <w:tmpl w:val="682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870A83"/>
    <w:multiLevelType w:val="multilevel"/>
    <w:tmpl w:val="85963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D535F3"/>
    <w:multiLevelType w:val="multilevel"/>
    <w:tmpl w:val="28A8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6341DA"/>
    <w:multiLevelType w:val="multilevel"/>
    <w:tmpl w:val="052E0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F45C1F"/>
    <w:multiLevelType w:val="hybridMultilevel"/>
    <w:tmpl w:val="7AB4ACFA"/>
    <w:lvl w:ilvl="0" w:tplc="E83A97F0">
      <w:start w:val="80"/>
      <w:numFmt w:val="bullet"/>
      <w:lvlText w:val="—"/>
      <w:lvlJc w:val="left"/>
      <w:pPr>
        <w:ind w:left="720" w:hanging="360"/>
      </w:pPr>
      <w:rPr>
        <w:rFonts w:ascii="Georgia" w:eastAsiaTheme="minorHAnsi" w:hAnsi="Georgia" w:cstheme="minorBidi" w:hint="default"/>
        <w:color w:val="330099"/>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7804FF"/>
    <w:multiLevelType w:val="multilevel"/>
    <w:tmpl w:val="A3126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8A160C"/>
    <w:multiLevelType w:val="multilevel"/>
    <w:tmpl w:val="12582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20"/>
  </w:num>
  <w:num w:numId="14">
    <w:abstractNumId w:val="13"/>
  </w:num>
  <w:num w:numId="15">
    <w:abstractNumId w:val="16"/>
  </w:num>
  <w:num w:numId="16">
    <w:abstractNumId w:val="23"/>
  </w:num>
  <w:num w:numId="17">
    <w:abstractNumId w:val="28"/>
  </w:num>
  <w:num w:numId="18">
    <w:abstractNumId w:val="27"/>
  </w:num>
  <w:num w:numId="19">
    <w:abstractNumId w:val="26"/>
  </w:num>
  <w:num w:numId="20">
    <w:abstractNumId w:val="22"/>
  </w:num>
  <w:num w:numId="21">
    <w:abstractNumId w:val="11"/>
  </w:num>
  <w:num w:numId="22">
    <w:abstractNumId w:val="12"/>
  </w:num>
  <w:num w:numId="23">
    <w:abstractNumId w:val="24"/>
  </w:num>
  <w:num w:numId="24">
    <w:abstractNumId w:val="25"/>
  </w:num>
  <w:num w:numId="25">
    <w:abstractNumId w:val="21"/>
  </w:num>
  <w:num w:numId="26">
    <w:abstractNumId w:val="17"/>
  </w:num>
  <w:num w:numId="27">
    <w:abstractNumId w:val="19"/>
  </w:num>
  <w:num w:numId="28">
    <w:abstractNumId w:val="18"/>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230A"/>
    <w:rsid w:val="00024FAD"/>
    <w:rsid w:val="000567E9"/>
    <w:rsid w:val="00056AFA"/>
    <w:rsid w:val="00060598"/>
    <w:rsid w:val="000641E0"/>
    <w:rsid w:val="0006519B"/>
    <w:rsid w:val="000751E2"/>
    <w:rsid w:val="0007641D"/>
    <w:rsid w:val="00082527"/>
    <w:rsid w:val="00095A2C"/>
    <w:rsid w:val="000B18D4"/>
    <w:rsid w:val="000C2C5E"/>
    <w:rsid w:val="000D7B5B"/>
    <w:rsid w:val="000E3267"/>
    <w:rsid w:val="000E5A8D"/>
    <w:rsid w:val="000E6650"/>
    <w:rsid w:val="0011063A"/>
    <w:rsid w:val="0013334D"/>
    <w:rsid w:val="00152EA1"/>
    <w:rsid w:val="00176E21"/>
    <w:rsid w:val="00185CD1"/>
    <w:rsid w:val="001907F6"/>
    <w:rsid w:val="001A1254"/>
    <w:rsid w:val="001A20E7"/>
    <w:rsid w:val="001B6BD1"/>
    <w:rsid w:val="001C33B1"/>
    <w:rsid w:val="001C5A3F"/>
    <w:rsid w:val="001D13AB"/>
    <w:rsid w:val="001E14BC"/>
    <w:rsid w:val="001E4B61"/>
    <w:rsid w:val="001E6C83"/>
    <w:rsid w:val="001F7B54"/>
    <w:rsid w:val="00210524"/>
    <w:rsid w:val="002139E0"/>
    <w:rsid w:val="00217235"/>
    <w:rsid w:val="00242D4E"/>
    <w:rsid w:val="00244A33"/>
    <w:rsid w:val="00251F68"/>
    <w:rsid w:val="00262909"/>
    <w:rsid w:val="002645B1"/>
    <w:rsid w:val="0026462B"/>
    <w:rsid w:val="002670E1"/>
    <w:rsid w:val="00271BC3"/>
    <w:rsid w:val="00280D9F"/>
    <w:rsid w:val="00281193"/>
    <w:rsid w:val="002C2F5E"/>
    <w:rsid w:val="002F520C"/>
    <w:rsid w:val="00302A3D"/>
    <w:rsid w:val="003068C0"/>
    <w:rsid w:val="00313FDA"/>
    <w:rsid w:val="00315CA8"/>
    <w:rsid w:val="003307F4"/>
    <w:rsid w:val="0033450A"/>
    <w:rsid w:val="00352726"/>
    <w:rsid w:val="003546F7"/>
    <w:rsid w:val="00360934"/>
    <w:rsid w:val="003756E4"/>
    <w:rsid w:val="00384E71"/>
    <w:rsid w:val="00395D42"/>
    <w:rsid w:val="003A1DB8"/>
    <w:rsid w:val="003A558C"/>
    <w:rsid w:val="003A7E3E"/>
    <w:rsid w:val="003B1540"/>
    <w:rsid w:val="003B2A77"/>
    <w:rsid w:val="003B78D6"/>
    <w:rsid w:val="003C52FC"/>
    <w:rsid w:val="003C66AE"/>
    <w:rsid w:val="003C756E"/>
    <w:rsid w:val="003C7FEF"/>
    <w:rsid w:val="003E0763"/>
    <w:rsid w:val="003E1395"/>
    <w:rsid w:val="00407CE1"/>
    <w:rsid w:val="00420ED6"/>
    <w:rsid w:val="00424919"/>
    <w:rsid w:val="0042690C"/>
    <w:rsid w:val="00437087"/>
    <w:rsid w:val="00440784"/>
    <w:rsid w:val="004414C3"/>
    <w:rsid w:val="004479F3"/>
    <w:rsid w:val="00462BF0"/>
    <w:rsid w:val="00467D76"/>
    <w:rsid w:val="00474568"/>
    <w:rsid w:val="00476732"/>
    <w:rsid w:val="00477908"/>
    <w:rsid w:val="0048419E"/>
    <w:rsid w:val="00484D3C"/>
    <w:rsid w:val="00496122"/>
    <w:rsid w:val="004A3FB4"/>
    <w:rsid w:val="004C01AC"/>
    <w:rsid w:val="004C5F2B"/>
    <w:rsid w:val="004D16B5"/>
    <w:rsid w:val="004D495E"/>
    <w:rsid w:val="004E1AD4"/>
    <w:rsid w:val="005047C3"/>
    <w:rsid w:val="0050593D"/>
    <w:rsid w:val="005150FF"/>
    <w:rsid w:val="00515298"/>
    <w:rsid w:val="0052473A"/>
    <w:rsid w:val="0052497F"/>
    <w:rsid w:val="0052621B"/>
    <w:rsid w:val="00540E6E"/>
    <w:rsid w:val="00554B2E"/>
    <w:rsid w:val="005745BE"/>
    <w:rsid w:val="0058663B"/>
    <w:rsid w:val="005918F3"/>
    <w:rsid w:val="00596FD2"/>
    <w:rsid w:val="005B08D9"/>
    <w:rsid w:val="005C11AA"/>
    <w:rsid w:val="005C7831"/>
    <w:rsid w:val="005E188E"/>
    <w:rsid w:val="00632C7A"/>
    <w:rsid w:val="0063559F"/>
    <w:rsid w:val="006359A9"/>
    <w:rsid w:val="00670B2E"/>
    <w:rsid w:val="00670BF7"/>
    <w:rsid w:val="00683E09"/>
    <w:rsid w:val="006A38C0"/>
    <w:rsid w:val="006A73BD"/>
    <w:rsid w:val="006B25B9"/>
    <w:rsid w:val="006B48C9"/>
    <w:rsid w:val="006C34AC"/>
    <w:rsid w:val="006D473B"/>
    <w:rsid w:val="006D6635"/>
    <w:rsid w:val="006E0A83"/>
    <w:rsid w:val="006E3DED"/>
    <w:rsid w:val="006E6D9F"/>
    <w:rsid w:val="006F5F15"/>
    <w:rsid w:val="00702DF9"/>
    <w:rsid w:val="00703062"/>
    <w:rsid w:val="007052D6"/>
    <w:rsid w:val="00714554"/>
    <w:rsid w:val="0073597B"/>
    <w:rsid w:val="007360D5"/>
    <w:rsid w:val="007417F9"/>
    <w:rsid w:val="00744A29"/>
    <w:rsid w:val="007715D6"/>
    <w:rsid w:val="007716FA"/>
    <w:rsid w:val="0078167D"/>
    <w:rsid w:val="007A1C9C"/>
    <w:rsid w:val="007A5917"/>
    <w:rsid w:val="007C4930"/>
    <w:rsid w:val="007E21A2"/>
    <w:rsid w:val="007E299F"/>
    <w:rsid w:val="007F4120"/>
    <w:rsid w:val="007F785D"/>
    <w:rsid w:val="0080083D"/>
    <w:rsid w:val="00807F4D"/>
    <w:rsid w:val="0081736B"/>
    <w:rsid w:val="0082181A"/>
    <w:rsid w:val="00821B67"/>
    <w:rsid w:val="0086647F"/>
    <w:rsid w:val="00870CAA"/>
    <w:rsid w:val="00870F6C"/>
    <w:rsid w:val="00885C7C"/>
    <w:rsid w:val="00893D9C"/>
    <w:rsid w:val="00896934"/>
    <w:rsid w:val="008A4B7A"/>
    <w:rsid w:val="008B3C5C"/>
    <w:rsid w:val="008C3391"/>
    <w:rsid w:val="008F685B"/>
    <w:rsid w:val="009007CA"/>
    <w:rsid w:val="009040CF"/>
    <w:rsid w:val="009133DF"/>
    <w:rsid w:val="00916C16"/>
    <w:rsid w:val="00917251"/>
    <w:rsid w:val="009174A7"/>
    <w:rsid w:val="00921611"/>
    <w:rsid w:val="00953C18"/>
    <w:rsid w:val="00955130"/>
    <w:rsid w:val="00957049"/>
    <w:rsid w:val="00971FF4"/>
    <w:rsid w:val="0097363F"/>
    <w:rsid w:val="009972BA"/>
    <w:rsid w:val="009B191C"/>
    <w:rsid w:val="009B2151"/>
    <w:rsid w:val="009B58B9"/>
    <w:rsid w:val="009C77A5"/>
    <w:rsid w:val="009D2978"/>
    <w:rsid w:val="009D5178"/>
    <w:rsid w:val="009D7BC2"/>
    <w:rsid w:val="009E4431"/>
    <w:rsid w:val="009E75A1"/>
    <w:rsid w:val="00A1651C"/>
    <w:rsid w:val="00A374E7"/>
    <w:rsid w:val="00A43D12"/>
    <w:rsid w:val="00A44C16"/>
    <w:rsid w:val="00A45C70"/>
    <w:rsid w:val="00A77470"/>
    <w:rsid w:val="00A928E1"/>
    <w:rsid w:val="00A930BB"/>
    <w:rsid w:val="00A93DA1"/>
    <w:rsid w:val="00A94950"/>
    <w:rsid w:val="00AA1B17"/>
    <w:rsid w:val="00AC0FA4"/>
    <w:rsid w:val="00AC4B49"/>
    <w:rsid w:val="00AD53AB"/>
    <w:rsid w:val="00AE3DDE"/>
    <w:rsid w:val="00B02345"/>
    <w:rsid w:val="00B078CD"/>
    <w:rsid w:val="00B10A0D"/>
    <w:rsid w:val="00B16E21"/>
    <w:rsid w:val="00B404CC"/>
    <w:rsid w:val="00B45E54"/>
    <w:rsid w:val="00B51304"/>
    <w:rsid w:val="00B56C09"/>
    <w:rsid w:val="00B67F32"/>
    <w:rsid w:val="00B710B3"/>
    <w:rsid w:val="00B73F35"/>
    <w:rsid w:val="00BA18C4"/>
    <w:rsid w:val="00BB672A"/>
    <w:rsid w:val="00BC454B"/>
    <w:rsid w:val="00BC4C3E"/>
    <w:rsid w:val="00BC52F5"/>
    <w:rsid w:val="00BD15A3"/>
    <w:rsid w:val="00BE302C"/>
    <w:rsid w:val="00BF0354"/>
    <w:rsid w:val="00C02D6A"/>
    <w:rsid w:val="00C0303D"/>
    <w:rsid w:val="00C056B1"/>
    <w:rsid w:val="00C268B7"/>
    <w:rsid w:val="00C31424"/>
    <w:rsid w:val="00C417E3"/>
    <w:rsid w:val="00C52CD0"/>
    <w:rsid w:val="00C54375"/>
    <w:rsid w:val="00C855B9"/>
    <w:rsid w:val="00C90C7B"/>
    <w:rsid w:val="00C91E6E"/>
    <w:rsid w:val="00C97C74"/>
    <w:rsid w:val="00CA28E1"/>
    <w:rsid w:val="00CA72AA"/>
    <w:rsid w:val="00CA78F9"/>
    <w:rsid w:val="00CC7964"/>
    <w:rsid w:val="00CE71FA"/>
    <w:rsid w:val="00CF05E7"/>
    <w:rsid w:val="00CF0807"/>
    <w:rsid w:val="00D06E70"/>
    <w:rsid w:val="00D101B4"/>
    <w:rsid w:val="00D12A49"/>
    <w:rsid w:val="00D2108A"/>
    <w:rsid w:val="00D22E4E"/>
    <w:rsid w:val="00D31116"/>
    <w:rsid w:val="00D406AD"/>
    <w:rsid w:val="00D442EB"/>
    <w:rsid w:val="00D528C5"/>
    <w:rsid w:val="00D64E64"/>
    <w:rsid w:val="00D6632F"/>
    <w:rsid w:val="00D66FE8"/>
    <w:rsid w:val="00D716BD"/>
    <w:rsid w:val="00D74044"/>
    <w:rsid w:val="00D95842"/>
    <w:rsid w:val="00DA0948"/>
    <w:rsid w:val="00DB1482"/>
    <w:rsid w:val="00DB561E"/>
    <w:rsid w:val="00DB74F7"/>
    <w:rsid w:val="00DC7363"/>
    <w:rsid w:val="00DD3ACA"/>
    <w:rsid w:val="00DD4789"/>
    <w:rsid w:val="00DE7C08"/>
    <w:rsid w:val="00DF0C5A"/>
    <w:rsid w:val="00DF0E8A"/>
    <w:rsid w:val="00DF1760"/>
    <w:rsid w:val="00DF1D0D"/>
    <w:rsid w:val="00DF6EF7"/>
    <w:rsid w:val="00E10100"/>
    <w:rsid w:val="00E269D6"/>
    <w:rsid w:val="00E309BF"/>
    <w:rsid w:val="00E429C9"/>
    <w:rsid w:val="00E43B8F"/>
    <w:rsid w:val="00E44E72"/>
    <w:rsid w:val="00E638A7"/>
    <w:rsid w:val="00E64E6B"/>
    <w:rsid w:val="00E65768"/>
    <w:rsid w:val="00E7399A"/>
    <w:rsid w:val="00E74721"/>
    <w:rsid w:val="00E8423D"/>
    <w:rsid w:val="00E951E6"/>
    <w:rsid w:val="00E95403"/>
    <w:rsid w:val="00E96666"/>
    <w:rsid w:val="00EA06FD"/>
    <w:rsid w:val="00EA6063"/>
    <w:rsid w:val="00EC6CAF"/>
    <w:rsid w:val="00EE7270"/>
    <w:rsid w:val="00EF0619"/>
    <w:rsid w:val="00EF6DD8"/>
    <w:rsid w:val="00EF7A0B"/>
    <w:rsid w:val="00F0230A"/>
    <w:rsid w:val="00F10B0A"/>
    <w:rsid w:val="00F30670"/>
    <w:rsid w:val="00F3426B"/>
    <w:rsid w:val="00F36483"/>
    <w:rsid w:val="00F365B1"/>
    <w:rsid w:val="00F45612"/>
    <w:rsid w:val="00F473C7"/>
    <w:rsid w:val="00F72565"/>
    <w:rsid w:val="00F76B26"/>
    <w:rsid w:val="00F95995"/>
    <w:rsid w:val="00FA0584"/>
    <w:rsid w:val="00FB10BF"/>
    <w:rsid w:val="00FB14FF"/>
    <w:rsid w:val="00FC4B98"/>
    <w:rsid w:val="00FD40D0"/>
    <w:rsid w:val="00FD654E"/>
    <w:rsid w:val="00FD7B03"/>
    <w:rsid w:val="00FE3F2B"/>
    <w:rsid w:val="00FF0946"/>
    <w:rsid w:val="00FF414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yperlink" w:uiPriority="99"/>
    <w:lsdException w:name="Strong" w:uiPriority="22" w:qFormat="1"/>
    <w:lsdException w:name="Normal (Web)" w:uiPriority="99"/>
    <w:lsdException w:name="Balloon Text" w:uiPriority="99"/>
    <w:lsdException w:name="No Spacing" w:uiPriority="1" w:qFormat="1"/>
  </w:latentStyles>
  <w:style w:type="paragraph" w:default="1" w:styleId="Normal">
    <w:name w:val="Normal"/>
    <w:qFormat/>
    <w:rsid w:val="009D3115"/>
  </w:style>
  <w:style w:type="paragraph" w:styleId="Heading1">
    <w:name w:val="heading 1"/>
    <w:basedOn w:val="Normal"/>
    <w:next w:val="Normal"/>
    <w:link w:val="Heading1Char"/>
    <w:uiPriority w:val="9"/>
    <w:qFormat/>
    <w:rsid w:val="00D740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E6D9F"/>
    <w:pPr>
      <w:spacing w:before="100" w:beforeAutospacing="1" w:after="100" w:afterAutospacing="1"/>
      <w:ind w:left="215" w:right="193"/>
      <w:outlineLvl w:val="1"/>
    </w:pPr>
    <w:rPr>
      <w:rFonts w:ascii="Verdana" w:eastAsia="Times New Roman" w:hAnsi="Verdana" w:cs="Times New Roman"/>
      <w:color w:val="AC948A"/>
      <w:sz w:val="22"/>
      <w:szCs w:val="22"/>
    </w:rPr>
  </w:style>
  <w:style w:type="paragraph" w:styleId="Heading3">
    <w:name w:val="heading 3"/>
    <w:basedOn w:val="Normal"/>
    <w:link w:val="Heading3Char"/>
    <w:uiPriority w:val="9"/>
    <w:qFormat/>
    <w:rsid w:val="00CE71FA"/>
    <w:pPr>
      <w:spacing w:before="100" w:beforeAutospacing="1" w:after="100" w:afterAutospacing="1"/>
      <w:outlineLvl w:val="2"/>
    </w:pPr>
    <w:rPr>
      <w:rFonts w:ascii="Times New Roman" w:eastAsia="Times New Roman" w:hAnsi="Times New Roman" w:cs="Times New Roman"/>
      <w:b/>
      <w:bCs/>
      <w:color w:val="000000"/>
      <w:sz w:val="27"/>
      <w:szCs w:val="27"/>
    </w:rPr>
  </w:style>
  <w:style w:type="paragraph" w:styleId="Heading4">
    <w:name w:val="heading 4"/>
    <w:basedOn w:val="Normal"/>
    <w:next w:val="Normal"/>
    <w:link w:val="Heading4Char"/>
    <w:uiPriority w:val="9"/>
    <w:unhideWhenUsed/>
    <w:qFormat/>
    <w:rsid w:val="00A43D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0230A"/>
    <w:pPr>
      <w:tabs>
        <w:tab w:val="center" w:pos="4320"/>
        <w:tab w:val="right" w:pos="8640"/>
      </w:tabs>
      <w:spacing w:after="0"/>
    </w:pPr>
  </w:style>
  <w:style w:type="character" w:customStyle="1" w:styleId="HeaderChar">
    <w:name w:val="Header Char"/>
    <w:basedOn w:val="DefaultParagraphFont"/>
    <w:link w:val="Header"/>
    <w:uiPriority w:val="99"/>
    <w:rsid w:val="00F0230A"/>
  </w:style>
  <w:style w:type="paragraph" w:styleId="Footer">
    <w:name w:val="footer"/>
    <w:basedOn w:val="Normal"/>
    <w:link w:val="FooterChar"/>
    <w:uiPriority w:val="99"/>
    <w:semiHidden/>
    <w:unhideWhenUsed/>
    <w:rsid w:val="00F0230A"/>
    <w:pPr>
      <w:tabs>
        <w:tab w:val="center" w:pos="4320"/>
        <w:tab w:val="right" w:pos="8640"/>
      </w:tabs>
      <w:spacing w:after="0"/>
    </w:pPr>
  </w:style>
  <w:style w:type="character" w:customStyle="1" w:styleId="FooterChar">
    <w:name w:val="Footer Char"/>
    <w:basedOn w:val="DefaultParagraphFont"/>
    <w:link w:val="Footer"/>
    <w:uiPriority w:val="99"/>
    <w:semiHidden/>
    <w:rsid w:val="00F0230A"/>
  </w:style>
  <w:style w:type="paragraph" w:styleId="NormalWeb">
    <w:name w:val="Normal (Web)"/>
    <w:basedOn w:val="Normal"/>
    <w:uiPriority w:val="99"/>
    <w:unhideWhenUsed/>
    <w:rsid w:val="005C11AA"/>
    <w:pPr>
      <w:spacing w:before="100" w:beforeAutospacing="1" w:after="100" w:afterAutospacing="1"/>
    </w:pPr>
    <w:rPr>
      <w:rFonts w:ascii="Times New Roman" w:eastAsia="Times New Roman" w:hAnsi="Times New Roman" w:cs="Times New Roman"/>
      <w:color w:val="000000"/>
    </w:rPr>
  </w:style>
  <w:style w:type="character" w:styleId="Strong">
    <w:name w:val="Strong"/>
    <w:basedOn w:val="DefaultParagraphFont"/>
    <w:uiPriority w:val="22"/>
    <w:qFormat/>
    <w:rsid w:val="005C11AA"/>
    <w:rPr>
      <w:b/>
      <w:bCs/>
    </w:rPr>
  </w:style>
  <w:style w:type="character" w:customStyle="1" w:styleId="apple-style-span">
    <w:name w:val="apple-style-span"/>
    <w:basedOn w:val="DefaultParagraphFont"/>
    <w:rsid w:val="000C2C5E"/>
  </w:style>
  <w:style w:type="paragraph" w:customStyle="1" w:styleId="authorheading">
    <w:name w:val="authorheading"/>
    <w:basedOn w:val="Normal"/>
    <w:rsid w:val="00DF6EF7"/>
    <w:pPr>
      <w:spacing w:before="100" w:beforeAutospacing="1" w:after="100" w:afterAutospacing="1"/>
    </w:pPr>
    <w:rPr>
      <w:rFonts w:ascii="Times New Roman" w:eastAsia="Times New Roman" w:hAnsi="Times New Roman" w:cs="Times New Roman"/>
      <w:color w:val="000000"/>
    </w:rPr>
  </w:style>
  <w:style w:type="paragraph" w:styleId="NoSpacing">
    <w:name w:val="No Spacing"/>
    <w:uiPriority w:val="1"/>
    <w:qFormat/>
    <w:rsid w:val="005150FF"/>
    <w:pPr>
      <w:spacing w:after="0"/>
    </w:pPr>
  </w:style>
  <w:style w:type="paragraph" w:styleId="ListParagraph">
    <w:name w:val="List Paragraph"/>
    <w:basedOn w:val="Normal"/>
    <w:uiPriority w:val="34"/>
    <w:qFormat/>
    <w:rsid w:val="00B02345"/>
    <w:pPr>
      <w:ind w:left="720"/>
      <w:contextualSpacing/>
    </w:pPr>
  </w:style>
  <w:style w:type="character" w:customStyle="1" w:styleId="Heading3Char">
    <w:name w:val="Heading 3 Char"/>
    <w:basedOn w:val="DefaultParagraphFont"/>
    <w:link w:val="Heading3"/>
    <w:uiPriority w:val="9"/>
    <w:rsid w:val="00CE71FA"/>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CE71FA"/>
    <w:rPr>
      <w:color w:val="0000FF"/>
      <w:u w:val="single"/>
    </w:rPr>
  </w:style>
  <w:style w:type="character" w:styleId="FollowedHyperlink">
    <w:name w:val="FollowedHyperlink"/>
    <w:basedOn w:val="DefaultParagraphFont"/>
    <w:uiPriority w:val="99"/>
    <w:semiHidden/>
    <w:unhideWhenUsed/>
    <w:rsid w:val="00CE71FA"/>
    <w:rPr>
      <w:color w:val="800080" w:themeColor="followedHyperlink"/>
      <w:u w:val="single"/>
    </w:rPr>
  </w:style>
  <w:style w:type="paragraph" w:styleId="BodyText">
    <w:name w:val="Body Text"/>
    <w:basedOn w:val="Normal"/>
    <w:link w:val="BodyTextChar"/>
    <w:semiHidden/>
    <w:rsid w:val="00D64E64"/>
    <w:pPr>
      <w:spacing w:after="0"/>
    </w:pPr>
    <w:rPr>
      <w:rFonts w:ascii="Albertus Medium" w:eastAsia="Times New Roman" w:hAnsi="Albertus Medium" w:cs="Times New Roman"/>
      <w:szCs w:val="20"/>
    </w:rPr>
  </w:style>
  <w:style w:type="character" w:customStyle="1" w:styleId="BodyTextChar">
    <w:name w:val="Body Text Char"/>
    <w:basedOn w:val="DefaultParagraphFont"/>
    <w:link w:val="BodyText"/>
    <w:semiHidden/>
    <w:rsid w:val="00D64E64"/>
    <w:rPr>
      <w:rFonts w:ascii="Albertus Medium" w:eastAsia="Times New Roman" w:hAnsi="Albertus Medium" w:cs="Times New Roman"/>
      <w:szCs w:val="20"/>
    </w:rPr>
  </w:style>
  <w:style w:type="character" w:customStyle="1" w:styleId="Heading4Char">
    <w:name w:val="Heading 4 Char"/>
    <w:basedOn w:val="DefaultParagraphFont"/>
    <w:link w:val="Heading4"/>
    <w:uiPriority w:val="9"/>
    <w:rsid w:val="00A43D12"/>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740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6D9F"/>
    <w:rPr>
      <w:rFonts w:ascii="Verdana" w:eastAsia="Times New Roman" w:hAnsi="Verdana" w:cs="Times New Roman"/>
      <w:color w:val="AC948A"/>
      <w:sz w:val="22"/>
      <w:szCs w:val="22"/>
    </w:rPr>
  </w:style>
  <w:style w:type="paragraph" w:styleId="BalloonText">
    <w:name w:val="Balloon Text"/>
    <w:basedOn w:val="Normal"/>
    <w:link w:val="BalloonTextChar"/>
    <w:uiPriority w:val="99"/>
    <w:semiHidden/>
    <w:unhideWhenUsed/>
    <w:rsid w:val="006E6D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9F"/>
    <w:rPr>
      <w:rFonts w:ascii="Tahoma" w:hAnsi="Tahoma" w:cs="Tahoma"/>
      <w:sz w:val="16"/>
      <w:szCs w:val="16"/>
    </w:rPr>
  </w:style>
  <w:style w:type="paragraph" w:customStyle="1" w:styleId="p2">
    <w:name w:val="p2"/>
    <w:basedOn w:val="Normal"/>
    <w:rsid w:val="00AD53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printerSettings" Target="printerSettings/printerSettings1.bin"/><Relationship Id="rId8" Type="http://schemas.openxmlformats.org/officeDocument/2006/relationships/hyperlink" Target="mailto:mrankins@sonic.net" TargetMode="External"/><Relationship Id="rId9" Type="http://schemas.openxmlformats.org/officeDocument/2006/relationships/printerSettings" Target="printerSettings/printerSettings2.bin"/><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585</Words>
  <Characters>3338</Characters>
  <Application>Microsoft Word 12.1.0</Application>
  <DocSecurity>0</DocSecurity>
  <Lines>27</Lines>
  <Paragraphs>6</Paragraphs>
  <ScaleCrop>false</ScaleCrop>
  <Company>personal</Company>
  <LinksUpToDate>false</LinksUpToDate>
  <CharactersWithSpaces>4099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Aaron  Fleenor</dc:creator>
  <cp:keywords/>
  <cp:lastModifiedBy>Carl Aaron  Fleenor</cp:lastModifiedBy>
  <cp:revision>4</cp:revision>
  <cp:lastPrinted>2012-03-03T12:26:00Z</cp:lastPrinted>
  <dcterms:created xsi:type="dcterms:W3CDTF">2012-03-18T02:59:00Z</dcterms:created>
  <dcterms:modified xsi:type="dcterms:W3CDTF">2012-03-18T03:07:00Z</dcterms:modified>
</cp:coreProperties>
</file>